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C90D1C" w14:textId="569CF9D1" w:rsidR="005231FC" w:rsidRPr="00241B8A" w:rsidRDefault="00566B0C" w:rsidP="00241B8A">
      <w:pPr>
        <w:pStyle w:val="Tytu"/>
        <w:spacing w:after="120" w:line="240" w:lineRule="auto"/>
        <w:rPr>
          <w:noProof/>
          <w:szCs w:val="32"/>
        </w:rPr>
      </w:pPr>
      <w:r w:rsidRPr="00082C45">
        <w:rPr>
          <w:noProof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B6AB9F" wp14:editId="32B55083">
                <wp:simplePos x="0" y="0"/>
                <wp:positionH relativeFrom="margin">
                  <wp:posOffset>5774690</wp:posOffset>
                </wp:positionH>
                <wp:positionV relativeFrom="margin">
                  <wp:posOffset>-178435</wp:posOffset>
                </wp:positionV>
                <wp:extent cx="51435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17" name="Pole tekstowe 2" descr="SW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ABC9" w14:textId="5F76C2F5" w:rsidR="00566B0C" w:rsidRDefault="00082C45" w:rsidP="00566B0C">
                            <w:pPr>
                              <w:pStyle w:val="Tytu"/>
                              <w:spacing w:before="120"/>
                            </w:pPr>
                            <w:r>
                              <w:t>D</w:t>
                            </w:r>
                            <w:r w:rsidR="00566B0C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AB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SW-1" style="position:absolute;margin-left:454.7pt;margin-top:-14.05pt;width:40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6fMwIAAFcEAAAOAAAAZHJzL2Uyb0RvYy54bWysVE1v2zAMvQ/YfxB0bxx7dtMacYouXYYB&#10;3VYgG3aWJTkWKouepMTufv0oOc2yr8swHwRSJJ/IR9LLm7HT5CCtU2Aqms7mlEjDQSizq+jnT5uL&#10;K0qcZ0YwDUZW9Ek6erN6+WI59KXMoAUtpCUIYlw59BVtve/LJHG8lR1zM+ilQWMDtmMeVbtLhGUD&#10;onc6yebzy2QAK3oLXDqHt3eTka4iftNI7j82jZOe6Ipibj6eNp51OJPVkpU7y/pW8WMa7B+y6Jgy&#10;+OgJ6o55RvZW/QbVKW7BQeNnHLoEmkZxGWvAatL5L9VsW9bLWAuS4/oTTe7/wfIPhwdLlKholi4o&#10;MazDJj2AlsTLR+dhkCSjREjHkbTtl4s0MDb0rsTAbY+hfnwNI3Y+Vu/6e+CPjhhYt8zs5K21MLSS&#10;Ccw4RiZnoROOCyD18B4EPsz2HiLQ2Ngu0IkEEUTHzj2duiVHTzheFmn+qkALR1OeLy4XRcgtYeVz&#10;cG+dfyuhI0GoqMVhiODscO/85PrsEt5yoJXYKK2jYnf1WltyYDg4m/gd0X9y04YMFb0usmKq/68Q&#10;8/j9CaJTHjdAq66iVycnVgbW3hgR59MzpScZq9MGiww0BuYmDv1Yj8e21CCekFAL06TjZqLQgv1G&#10;yYBTXlH3dc+spES/M9iU6zTPw1pEJS8WGSr23FKfW5jhCFVRT8kkrn1cpUCYgVtsXqMisSG9KZNj&#10;rji9sTXHTQvrca5Hrx//g9V3AAAA//8DAFBLAwQUAAYACAAAACEAwClQEOAAAAAKAQAADwAAAGRy&#10;cy9kb3ducmV2LnhtbEyPwU7DMAyG70i8Q2QkLmhLVqrRlKYTQgLBbQwE16zx2orGKUnWlbcnnOBo&#10;+9Pv7682sx3YhD70jhSslgIYUuNMT62Ct9eHRQEsRE1GD45QwTcG2NTnZ5UujTvRC0672LIUQqHU&#10;CroYx5Lz0HRodVi6ESndDs5bHdPoW268PqVwO/BMiDW3uqf0odMj3nfYfO6OVkGRP00f4fl6+96s&#10;D4OMVzfT45dX6vJivrsFFnGOfzD86id1qJPT3h3JBDYokELmCVWwyIoVsERIKdJmryDPcuB1xf9X&#10;qH8AAAD//wMAUEsBAi0AFAAGAAgAAAAhALaDOJL+AAAA4QEAABMAAAAAAAAAAAAAAAAAAAAAAFtD&#10;b250ZW50X1R5cGVzXS54bWxQSwECLQAUAAYACAAAACEAOP0h/9YAAACUAQAACwAAAAAAAAAAAAAA&#10;AAAvAQAAX3JlbHMvLnJlbHNQSwECLQAUAAYACAAAACEAtQRunzMCAABXBAAADgAAAAAAAAAAAAAA&#10;AAAuAgAAZHJzL2Uyb0RvYy54bWxQSwECLQAUAAYACAAAACEAwClQEOAAAAAKAQAADwAAAAAAAAAA&#10;AAAAAACNBAAAZHJzL2Rvd25yZXYueG1sUEsFBgAAAAAEAAQA8wAAAJoFAAAAAA==&#10;">
                <v:textbox>
                  <w:txbxContent>
                    <w:p w14:paraId="79EDABC9" w14:textId="5F76C2F5" w:rsidR="00566B0C" w:rsidRDefault="00082C45" w:rsidP="00566B0C">
                      <w:pPr>
                        <w:pStyle w:val="Tytu"/>
                        <w:spacing w:before="120"/>
                      </w:pPr>
                      <w:r>
                        <w:t>D</w:t>
                      </w:r>
                      <w:r w:rsidR="00566B0C">
                        <w:t>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2A61" w:rsidRPr="00082C45">
        <w:rPr>
          <w:noProof/>
          <w:szCs w:val="32"/>
        </w:rPr>
        <w:t>Zaświadczenie</w:t>
      </w:r>
      <w:r w:rsidR="000B5717" w:rsidRPr="00082C45">
        <w:rPr>
          <w:noProof/>
          <w:szCs w:val="32"/>
        </w:rPr>
        <w:t xml:space="preserve"> o dochodach</w:t>
      </w:r>
      <w:r w:rsidR="00DE5FFD" w:rsidRPr="00082C45">
        <w:rPr>
          <w:noProof/>
          <w:szCs w:val="32"/>
        </w:rPr>
        <w:t xml:space="preserve"> </w:t>
      </w:r>
    </w:p>
    <w:p w14:paraId="323C2EF3" w14:textId="069F61FC" w:rsidR="007B73CA" w:rsidRPr="00241B8A" w:rsidRDefault="000B5717" w:rsidP="000B5717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 xml:space="preserve">Nazwa i adres </w:t>
      </w:r>
      <w:r w:rsidR="003E1308" w:rsidRPr="00241B8A">
        <w:rPr>
          <w:sz w:val="22"/>
          <w:szCs w:val="22"/>
        </w:rPr>
        <w:t>zakładu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ers jednostki organizacyjnej"/>
      </w:tblPr>
      <w:tblGrid>
        <w:gridCol w:w="3681"/>
        <w:gridCol w:w="6804"/>
      </w:tblGrid>
      <w:tr w:rsidR="000228A8" w:rsidRPr="00241B8A" w14:paraId="632C1415" w14:textId="77777777" w:rsidTr="00241B8A">
        <w:trPr>
          <w:trHeight w:val="1057"/>
        </w:trPr>
        <w:tc>
          <w:tcPr>
            <w:tcW w:w="3681" w:type="dxa"/>
            <w:shd w:val="clear" w:color="auto" w:fill="F2F2F2" w:themeFill="background1" w:themeFillShade="F2"/>
          </w:tcPr>
          <w:p w14:paraId="2BC8C8A6" w14:textId="73D378F8" w:rsidR="000228A8" w:rsidRPr="00B71C21" w:rsidRDefault="005162B9" w:rsidP="00B71C21">
            <w:pPr>
              <w:pStyle w:val="TableParagraph"/>
              <w:spacing w:after="0" w:line="240" w:lineRule="auto"/>
              <w:jc w:val="center"/>
              <w:rPr>
                <w:b/>
                <w:sz w:val="22"/>
              </w:rPr>
            </w:pPr>
            <w:r w:rsidRPr="00B71C21">
              <w:rPr>
                <w:b/>
                <w:sz w:val="22"/>
              </w:rPr>
              <w:t xml:space="preserve">Nazwa i adres </w:t>
            </w:r>
            <w:r w:rsidR="003E1308" w:rsidRPr="00B71C21">
              <w:rPr>
                <w:b/>
                <w:sz w:val="22"/>
              </w:rPr>
              <w:t xml:space="preserve">zakładu pracy- </w:t>
            </w:r>
            <w:r w:rsidRPr="00B71C21">
              <w:rPr>
                <w:b/>
                <w:sz w:val="22"/>
              </w:rPr>
              <w:t>jednostki organizacyjnej wydającej zaświadczenie</w:t>
            </w:r>
          </w:p>
        </w:tc>
        <w:tc>
          <w:tcPr>
            <w:tcW w:w="6804" w:type="dxa"/>
          </w:tcPr>
          <w:p w14:paraId="50C6515C" w14:textId="2EC5C855" w:rsidR="000228A8" w:rsidRPr="00241B8A" w:rsidRDefault="000228A8" w:rsidP="00982FF9">
            <w:pPr>
              <w:pStyle w:val="TableParagraph"/>
              <w:rPr>
                <w:sz w:val="22"/>
              </w:rPr>
            </w:pPr>
          </w:p>
        </w:tc>
      </w:tr>
    </w:tbl>
    <w:p w14:paraId="6206AD11" w14:textId="5EBE2E05" w:rsidR="00B86F2A" w:rsidRPr="00241B8A" w:rsidRDefault="000B5717" w:rsidP="00B86F2A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sokość dochodu"/>
      </w:tblPr>
      <w:tblGrid>
        <w:gridCol w:w="3681"/>
        <w:gridCol w:w="6804"/>
      </w:tblGrid>
      <w:tr w:rsidR="000B5717" w:rsidRPr="00241B8A" w14:paraId="0E666766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0B2B8B74" w14:textId="59C2C601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Imię</w:t>
            </w:r>
            <w:r w:rsidR="00AB158E" w:rsidRPr="00241B8A">
              <w:rPr>
                <w:sz w:val="22"/>
              </w:rPr>
              <w:t xml:space="preserve"> i Nazwisko</w:t>
            </w:r>
          </w:p>
        </w:tc>
        <w:tc>
          <w:tcPr>
            <w:tcW w:w="6804" w:type="dxa"/>
          </w:tcPr>
          <w:p w14:paraId="2091A4A7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  <w:tr w:rsidR="000B5717" w:rsidRPr="00241B8A" w14:paraId="4ED8ADE9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14268142" w14:textId="77777777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Adres zamieszkania</w:t>
            </w:r>
          </w:p>
        </w:tc>
        <w:tc>
          <w:tcPr>
            <w:tcW w:w="6804" w:type="dxa"/>
          </w:tcPr>
          <w:p w14:paraId="24398CBB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  <w:tr w:rsidR="000B5717" w:rsidRPr="00241B8A" w14:paraId="5D27A0F4" w14:textId="77777777" w:rsidTr="00241B8A">
        <w:tc>
          <w:tcPr>
            <w:tcW w:w="3681" w:type="dxa"/>
            <w:shd w:val="clear" w:color="auto" w:fill="F2F2F2" w:themeFill="background1" w:themeFillShade="F2"/>
          </w:tcPr>
          <w:p w14:paraId="6994A486" w14:textId="6C424735" w:rsidR="000B5717" w:rsidRPr="00241B8A" w:rsidRDefault="000B5717" w:rsidP="00241B8A">
            <w:pPr>
              <w:pStyle w:val="TableParagraph"/>
              <w:spacing w:before="0" w:after="0" w:line="240" w:lineRule="auto"/>
              <w:rPr>
                <w:sz w:val="22"/>
              </w:rPr>
            </w:pPr>
            <w:r w:rsidRPr="00241B8A">
              <w:rPr>
                <w:sz w:val="22"/>
              </w:rPr>
              <w:t>Okres zatrudnienia</w:t>
            </w:r>
          </w:p>
        </w:tc>
        <w:tc>
          <w:tcPr>
            <w:tcW w:w="6804" w:type="dxa"/>
          </w:tcPr>
          <w:p w14:paraId="0678A391" w14:textId="77777777" w:rsidR="000B5717" w:rsidRPr="00241B8A" w:rsidRDefault="000B5717" w:rsidP="00241B8A"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 w14:paraId="286465F9" w14:textId="7BF77100" w:rsidR="00C62E1B" w:rsidRPr="00241B8A" w:rsidRDefault="00C33B0F" w:rsidP="00B83ECA">
      <w:pPr>
        <w:pStyle w:val="Nagwek2"/>
        <w:numPr>
          <w:ilvl w:val="0"/>
          <w:numId w:val="17"/>
        </w:numPr>
        <w:rPr>
          <w:sz w:val="22"/>
          <w:szCs w:val="22"/>
        </w:rPr>
      </w:pPr>
      <w:r w:rsidRPr="00241B8A">
        <w:rPr>
          <w:sz w:val="22"/>
          <w:szCs w:val="22"/>
        </w:rPr>
        <w:t>Wysokość dochodu</w:t>
      </w:r>
      <w:r w:rsidR="005162B9" w:rsidRPr="00241B8A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418"/>
        <w:gridCol w:w="1701"/>
        <w:gridCol w:w="1701"/>
        <w:gridCol w:w="2126"/>
      </w:tblGrid>
      <w:tr w:rsidR="00AB6538" w14:paraId="3F0A6947" w14:textId="77777777" w:rsidTr="002E2B4C">
        <w:trPr>
          <w:trHeight w:val="2555"/>
        </w:trPr>
        <w:tc>
          <w:tcPr>
            <w:tcW w:w="988" w:type="dxa"/>
          </w:tcPr>
          <w:p w14:paraId="18C74DD9" w14:textId="62A29501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1" w:name="_Hlk63685968"/>
            <w:r>
              <w:rPr>
                <w:rFonts w:asciiTheme="majorHAnsi" w:hAnsiTheme="majorHAnsi" w:cstheme="majorHAnsi"/>
                <w:sz w:val="21"/>
                <w:szCs w:val="21"/>
              </w:rPr>
              <w:t>Data</w:t>
            </w: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 wypłaty</w:t>
            </w:r>
          </w:p>
        </w:tc>
        <w:tc>
          <w:tcPr>
            <w:tcW w:w="1134" w:type="dxa"/>
          </w:tcPr>
          <w:p w14:paraId="0A59595A" w14:textId="1BFB52A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Przychód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803AB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  <w:r w:rsidR="0083764D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 xml:space="preserve"> </w:t>
            </w:r>
          </w:p>
          <w:p w14:paraId="53138081" w14:textId="5CE9A9E5" w:rsidR="007855F6" w:rsidRPr="007855F6" w:rsidRDefault="007855F6" w:rsidP="002D642C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0034DC2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376E172F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93CD63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BAFE7D6" w14:textId="77777777" w:rsidR="002D642C" w:rsidRDefault="002D642C" w:rsidP="007855F6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235B1EB" w14:textId="77777777" w:rsidR="002D642C" w:rsidRDefault="002D642C" w:rsidP="007855F6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66E59C9" w14:textId="77777777" w:rsidR="002D642C" w:rsidRDefault="002D642C" w:rsidP="007855F6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102465D" w14:textId="60F7330D" w:rsidR="00AB6538" w:rsidRPr="000803AB" w:rsidRDefault="00AB6538" w:rsidP="007855F6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A</w:t>
            </w:r>
          </w:p>
        </w:tc>
        <w:tc>
          <w:tcPr>
            <w:tcW w:w="1417" w:type="dxa"/>
          </w:tcPr>
          <w:p w14:paraId="533F3137" w14:textId="18FB231D" w:rsidR="00AB6538" w:rsidRPr="000803AB" w:rsidRDefault="00AB6538" w:rsidP="00B55B74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Koszty uzyskania przychodu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2E2B4C">
              <w:rPr>
                <w:rFonts w:asciiTheme="majorHAnsi" w:hAnsiTheme="majorHAnsi" w:cstheme="majorHAnsi"/>
                <w:sz w:val="21"/>
                <w:szCs w:val="21"/>
              </w:rPr>
              <w:br/>
            </w:r>
          </w:p>
          <w:p w14:paraId="785A3C17" w14:textId="66729C9A" w:rsidR="00AB6538" w:rsidRDefault="00AB6538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849DD47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A6EDD08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A9297B" w14:textId="77777777" w:rsidR="007855F6" w:rsidRDefault="007855F6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F523108" w14:textId="5A222318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B</w:t>
            </w:r>
          </w:p>
        </w:tc>
        <w:tc>
          <w:tcPr>
            <w:tcW w:w="1418" w:type="dxa"/>
          </w:tcPr>
          <w:p w14:paraId="4D1B258F" w14:textId="363EF923" w:rsidR="00AB6538" w:rsidRPr="000803AB" w:rsidRDefault="002D642C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Zaliczka na</w:t>
            </w:r>
            <w:r w:rsidR="00AB6538"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 podatek dochodowy od osób fizycznych</w:t>
            </w:r>
          </w:p>
          <w:p w14:paraId="5AA353CE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DFEA84A" w14:textId="1BACECFC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40C454E" w14:textId="77777777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89EF31E" w14:textId="441F409D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</w:p>
        </w:tc>
        <w:tc>
          <w:tcPr>
            <w:tcW w:w="1701" w:type="dxa"/>
          </w:tcPr>
          <w:p w14:paraId="7B079237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Składki na ubezpieczenia społeczne niezaliczone do kosztów uzyskania przychodu</w:t>
            </w:r>
          </w:p>
          <w:p w14:paraId="54596338" w14:textId="7CF55C44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4E1BFE3" w14:textId="62F461D0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</w:t>
            </w:r>
          </w:p>
        </w:tc>
        <w:tc>
          <w:tcPr>
            <w:tcW w:w="1701" w:type="dxa"/>
          </w:tcPr>
          <w:p w14:paraId="22B9D3D4" w14:textId="66327956" w:rsidR="00AB6538" w:rsidRPr="000803AB" w:rsidRDefault="00B7317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Składki na ubezpiecze</w:t>
            </w:r>
            <w:r w:rsidR="00AB6538"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nie </w:t>
            </w:r>
          </w:p>
          <w:p w14:paraId="4B2E328F" w14:textId="534AA238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zdrowotne</w:t>
            </w:r>
          </w:p>
          <w:p w14:paraId="7E7DBD49" w14:textId="4D6DEC3A" w:rsidR="00AB6538" w:rsidRPr="000803AB" w:rsidRDefault="00AB6538" w:rsidP="00CB1D9A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97517AE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3D3B14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41E6DB" w14:textId="77777777" w:rsidR="002E2B4C" w:rsidRDefault="002E2B4C" w:rsidP="00CB1D9A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7AFD7AF" w14:textId="67AA59CB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8B0FD9" w14:textId="547E9891" w:rsidR="00AB6538" w:rsidRPr="000803AB" w:rsidRDefault="00AB6538" w:rsidP="00CB1D9A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A666BA" w14:textId="0FA4286F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Dochód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803AB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</w:p>
          <w:p w14:paraId="1432E848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7ADA2E3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0D1CD07D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164F8E7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142E631B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2FE09B0" w14:textId="77777777" w:rsidR="00AB6538" w:rsidRPr="000803AB" w:rsidRDefault="00AB6538" w:rsidP="006F54B3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</w:pPr>
          </w:p>
          <w:p w14:paraId="6C1F8350" w14:textId="6E00C2F6" w:rsidR="002E2B4C" w:rsidRDefault="002E2B4C" w:rsidP="002E2B4C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8EBF45C" w14:textId="219855C7" w:rsidR="00AB6538" w:rsidRPr="000803AB" w:rsidRDefault="00AB6538" w:rsidP="00AB6538">
            <w:pPr>
              <w:pStyle w:val="Nagwek2"/>
              <w:spacing w:before="0" w:after="0" w:line="240" w:lineRule="auto"/>
              <w:jc w:val="center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</w:t>
            </w: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 xml:space="preserve"> =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A-B-C-D-E</w:t>
            </w:r>
          </w:p>
        </w:tc>
      </w:tr>
      <w:tr w:rsidR="00AB6538" w14:paraId="262D0E0B" w14:textId="77777777" w:rsidTr="002E2B4C">
        <w:tc>
          <w:tcPr>
            <w:tcW w:w="988" w:type="dxa"/>
          </w:tcPr>
          <w:p w14:paraId="0D75AC4D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65FC1D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9C33F7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E1F894D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AE307B2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AAFE6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4EE5483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4E5E5142" w14:textId="77777777" w:rsidTr="002E2B4C">
        <w:tc>
          <w:tcPr>
            <w:tcW w:w="988" w:type="dxa"/>
          </w:tcPr>
          <w:p w14:paraId="4E35A09C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A5F6B5E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9A6E82A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CCEB5A7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11B9C9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521270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69A092A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3603C2E9" w14:textId="77777777" w:rsidTr="002E2B4C">
        <w:tc>
          <w:tcPr>
            <w:tcW w:w="988" w:type="dxa"/>
          </w:tcPr>
          <w:p w14:paraId="7E0FD45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5112CC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14B0131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DD31B45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6C9EB39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B51DCA6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E8A985B" w14:textId="77777777" w:rsidR="00AB6538" w:rsidRPr="00CB1D9A" w:rsidRDefault="00AB6538" w:rsidP="00CC078B">
            <w:pPr>
              <w:pStyle w:val="Nagwek2"/>
              <w:spacing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  <w:tr w:rsidR="00AB6538" w14:paraId="158065EE" w14:textId="77777777" w:rsidTr="002E2B4C">
        <w:tc>
          <w:tcPr>
            <w:tcW w:w="988" w:type="dxa"/>
          </w:tcPr>
          <w:p w14:paraId="149056C5" w14:textId="77777777" w:rsidR="00AB6538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  <w:r w:rsidRPr="000803AB">
              <w:rPr>
                <w:rFonts w:asciiTheme="majorHAnsi" w:hAnsiTheme="majorHAnsi" w:cstheme="majorHAnsi"/>
                <w:sz w:val="21"/>
                <w:szCs w:val="21"/>
              </w:rPr>
              <w:t>Razem:</w:t>
            </w:r>
          </w:p>
          <w:p w14:paraId="63ACD8C9" w14:textId="6C7661BC" w:rsidR="00AB6538" w:rsidRPr="000803AB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9059379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5F77DD8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810D93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DF2A2C9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5BBF74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CC9516" w14:textId="77777777" w:rsidR="00AB6538" w:rsidRPr="00CB1D9A" w:rsidRDefault="00AB6538" w:rsidP="000803AB">
            <w:pPr>
              <w:pStyle w:val="Nagwek2"/>
              <w:spacing w:before="0" w:after="0" w:line="240" w:lineRule="auto"/>
              <w:outlineLvl w:val="1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</w:tr>
    </w:tbl>
    <w:p w14:paraId="21AB9C60" w14:textId="56865D97" w:rsidR="00241B8A" w:rsidRPr="00020BEE" w:rsidRDefault="006F54B3" w:rsidP="00020BEE">
      <w:pPr>
        <w:adjustRightInd w:val="0"/>
        <w:spacing w:after="0"/>
      </w:pPr>
      <w:r>
        <w:rPr>
          <w:vertAlign w:val="superscript"/>
        </w:rPr>
        <w:t xml:space="preserve">1 </w:t>
      </w:r>
      <w:r w:rsidRPr="006F54B3">
        <w:rPr>
          <w:rFonts w:cs="Arial"/>
          <w:sz w:val="18"/>
          <w:szCs w:val="18"/>
        </w:rPr>
        <w:t xml:space="preserve">Przychód podlegający opodatkowaniu </w:t>
      </w:r>
      <w:r w:rsidRPr="00973DD5">
        <w:rPr>
          <w:rFonts w:cs="Arial"/>
          <w:sz w:val="18"/>
          <w:szCs w:val="18"/>
        </w:rPr>
        <w:t xml:space="preserve">na zasadach określonych w art. 27, art. 30b, art. 30c, art. 30e i art. 30f ustawy z dnia 26 lipca 1991 r. o podatku dochodowym </w:t>
      </w:r>
      <w:r w:rsidR="00EA516D">
        <w:rPr>
          <w:rFonts w:cs="Arial"/>
          <w:sz w:val="18"/>
          <w:szCs w:val="18"/>
        </w:rPr>
        <w:t xml:space="preserve">od osób fizycznych (t.j. Dz.U. z 2022 r. poz. </w:t>
      </w:r>
      <w:r w:rsidR="00EA516D">
        <w:rPr>
          <w:rFonts w:cs="Arial"/>
          <w:sz w:val="18"/>
          <w:szCs w:val="18"/>
        </w:rPr>
        <w:lastRenderedPageBreak/>
        <w:t>2647</w:t>
      </w:r>
      <w:r w:rsidRPr="00973DD5">
        <w:rPr>
          <w:rFonts w:cs="Arial"/>
          <w:sz w:val="18"/>
          <w:szCs w:val="18"/>
        </w:rPr>
        <w:t xml:space="preserve"> z późn. zm.</w:t>
      </w:r>
      <w:r>
        <w:rPr>
          <w:rFonts w:cs="Arial"/>
          <w:sz w:val="18"/>
          <w:szCs w:val="18"/>
        </w:rPr>
        <w:t>)</w:t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</w:r>
      <w:r w:rsidR="00020BEE">
        <w:rPr>
          <w:rFonts w:cs="Arial"/>
          <w:sz w:val="18"/>
          <w:szCs w:val="18"/>
        </w:rPr>
        <w:tab/>
        <w:t xml:space="preserve">  </w:t>
      </w:r>
      <w:r w:rsidR="000803AB">
        <w:rPr>
          <w:vertAlign w:val="superscript"/>
        </w:rPr>
        <w:t xml:space="preserve">2 </w:t>
      </w:r>
      <w:r w:rsidR="00EA516D">
        <w:rPr>
          <w:sz w:val="18"/>
          <w:szCs w:val="18"/>
        </w:rPr>
        <w:t xml:space="preserve">Za dochód uważa się przychody podlegające opodatkowaniu na zasadach określonych </w:t>
      </w:r>
      <w:r w:rsidR="00EA516D" w:rsidRPr="00EA516D">
        <w:rPr>
          <w:sz w:val="18"/>
          <w:szCs w:val="18"/>
        </w:rPr>
        <w:t>w art. 27, art. 30b, art. 30c, art. 30e i art. 30f ustawy z dnia 26 lipca 1991 r. o podatku dochodowym od osób fizycznych (t.j. Dz.U. z 2022 r. poz. 2647 z późn. zm.)</w:t>
      </w:r>
      <w:r w:rsidR="00EA516D">
        <w:rPr>
          <w:sz w:val="18"/>
          <w:szCs w:val="18"/>
        </w:rPr>
        <w:t xml:space="preserve"> pomniejszone </w:t>
      </w:r>
      <w:r w:rsidR="00EA516D">
        <w:rPr>
          <w:sz w:val="18"/>
          <w:szCs w:val="18"/>
        </w:rPr>
        <w:br/>
        <w:t xml:space="preserve">o koszty uzyskania przychodu, należny podatek dochodowy od osób fizycznych, składki na ubezpieczenia społeczne niezaliczone </w:t>
      </w:r>
      <w:r w:rsidR="00EA516D">
        <w:rPr>
          <w:sz w:val="18"/>
          <w:szCs w:val="18"/>
        </w:rPr>
        <w:br/>
        <w:t xml:space="preserve">do kosztów uzyskania przychodu oraz składki na ubezpieczenie zdrowotne. </w:t>
      </w:r>
      <w:r w:rsidR="00EA516D" w:rsidRPr="00EA516D">
        <w:t xml:space="preserve"> </w:t>
      </w:r>
      <w:r w:rsidR="00020BEE">
        <w:tab/>
      </w:r>
      <w:r w:rsidR="00020BEE">
        <w:tab/>
      </w:r>
      <w:r w:rsidR="00020BEE">
        <w:tab/>
      </w:r>
      <w:r w:rsidR="00020BEE">
        <w:tab/>
      </w:r>
      <w:r w:rsidR="00020BEE">
        <w:tab/>
      </w:r>
      <w:r w:rsidR="00020BEE">
        <w:tab/>
        <w:t xml:space="preserve">                </w:t>
      </w:r>
      <w:r w:rsidR="00020BEE" w:rsidRPr="00020BEE">
        <w:rPr>
          <w:b/>
        </w:rPr>
        <w:t xml:space="preserve">4. </w:t>
      </w:r>
      <w:r w:rsidR="00241B8A" w:rsidRPr="00020BEE">
        <w:rPr>
          <w:b/>
          <w:sz w:val="22"/>
        </w:rPr>
        <w:t>Inne dochody wypłacone przez zakład pracy, wymienione w art. 3 pkt 1 lit. c ustawy o świadczeniach rodzinnych z dnia 28 listopada 2003r. (</w:t>
      </w:r>
      <w:r w:rsidR="007855F6">
        <w:rPr>
          <w:b/>
          <w:sz w:val="22"/>
        </w:rPr>
        <w:t xml:space="preserve">t.j. Dz.U. 2023, poz. 390 ze </w:t>
      </w:r>
      <w:r w:rsidR="00241B8A" w:rsidRPr="00020BEE">
        <w:rPr>
          <w:b/>
          <w:sz w:val="22"/>
        </w:rPr>
        <w:t>zm</w:t>
      </w:r>
      <w:r w:rsidR="007855F6">
        <w:rPr>
          <w:b/>
          <w:sz w:val="22"/>
        </w:rPr>
        <w:t>.</w:t>
      </w:r>
      <w:r w:rsidR="00241B8A" w:rsidRPr="00020BEE">
        <w:rPr>
          <w:b/>
          <w:sz w:val="22"/>
        </w:rPr>
        <w:t>)</w:t>
      </w:r>
      <w:r w:rsidR="00BE595D" w:rsidRPr="00020BEE">
        <w:rPr>
          <w:b/>
          <w:sz w:val="22"/>
        </w:rPr>
        <w:t xml:space="preserve"> – definicja na str. 2.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"/>
      </w:tblPr>
      <w:tblGrid>
        <w:gridCol w:w="3588"/>
        <w:gridCol w:w="3589"/>
        <w:gridCol w:w="3589"/>
      </w:tblGrid>
      <w:tr w:rsidR="00F519E8" w:rsidRPr="00F519E8" w14:paraId="4FD0B20F" w14:textId="77777777" w:rsidTr="00020BEE">
        <w:trPr>
          <w:trHeight w:hRule="exact" w:val="547"/>
        </w:trPr>
        <w:tc>
          <w:tcPr>
            <w:tcW w:w="3588" w:type="dxa"/>
          </w:tcPr>
          <w:p w14:paraId="6D2C2FA1" w14:textId="77777777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Data wypłaty</w:t>
            </w:r>
          </w:p>
        </w:tc>
        <w:tc>
          <w:tcPr>
            <w:tcW w:w="3589" w:type="dxa"/>
          </w:tcPr>
          <w:p w14:paraId="532C2F58" w14:textId="06017AAB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Rodzaj dochodu</w:t>
            </w:r>
          </w:p>
        </w:tc>
        <w:tc>
          <w:tcPr>
            <w:tcW w:w="3589" w:type="dxa"/>
          </w:tcPr>
          <w:p w14:paraId="6121268C" w14:textId="144BC431" w:rsidR="00F519E8" w:rsidRPr="003005BC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rFonts w:asciiTheme="majorHAnsi" w:hAnsiTheme="majorHAnsi"/>
                <w:sz w:val="21"/>
                <w:szCs w:val="21"/>
              </w:rPr>
            </w:pPr>
            <w:r w:rsidRPr="003005BC">
              <w:rPr>
                <w:rFonts w:asciiTheme="majorHAnsi" w:hAnsiTheme="majorHAnsi"/>
                <w:sz w:val="21"/>
                <w:szCs w:val="21"/>
              </w:rPr>
              <w:t>Kwota</w:t>
            </w:r>
          </w:p>
        </w:tc>
      </w:tr>
      <w:tr w:rsidR="00F519E8" w:rsidRPr="00F519E8" w14:paraId="05923F91" w14:textId="77777777" w:rsidTr="00020BEE">
        <w:trPr>
          <w:trHeight w:hRule="exact" w:val="454"/>
        </w:trPr>
        <w:tc>
          <w:tcPr>
            <w:tcW w:w="3588" w:type="dxa"/>
          </w:tcPr>
          <w:p w14:paraId="08EB3691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429913A5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059378E9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F519E8" w:rsidRPr="00F519E8" w14:paraId="65D94B42" w14:textId="77777777" w:rsidTr="00020BEE">
        <w:trPr>
          <w:trHeight w:hRule="exact" w:val="454"/>
        </w:trPr>
        <w:tc>
          <w:tcPr>
            <w:tcW w:w="3588" w:type="dxa"/>
          </w:tcPr>
          <w:p w14:paraId="7F02F77F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2FDDC1E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696514B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F519E8" w:rsidRPr="00F519E8" w14:paraId="550F311F" w14:textId="77777777" w:rsidTr="00020BEE">
        <w:trPr>
          <w:trHeight w:hRule="exact" w:val="454"/>
        </w:trPr>
        <w:tc>
          <w:tcPr>
            <w:tcW w:w="3588" w:type="dxa"/>
          </w:tcPr>
          <w:p w14:paraId="34DA88CF" w14:textId="77777777" w:rsidR="00F519E8" w:rsidRP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3EBF3701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48ADF7FB" w14:textId="77777777" w:rsidR="00F519E8" w:rsidRDefault="00F519E8" w:rsidP="00E25ED2">
            <w:pPr>
              <w:pStyle w:val="Nagwek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107" w:tblpY="591"/>
        <w:tblW w:w="0" w:type="auto"/>
        <w:tblLook w:val="04A0" w:firstRow="1" w:lastRow="0" w:firstColumn="1" w:lastColumn="0" w:noHBand="0" w:noVBand="1"/>
        <w:tblCaption w:val="Podpis"/>
      </w:tblPr>
      <w:tblGrid>
        <w:gridCol w:w="4248"/>
        <w:gridCol w:w="3975"/>
      </w:tblGrid>
      <w:tr w:rsidR="00241B8A" w:rsidRPr="00082C45" w14:paraId="443946E8" w14:textId="77777777" w:rsidTr="00B71C21">
        <w:trPr>
          <w:trHeight w:val="80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297277A" w14:textId="77777777" w:rsidR="00241B8A" w:rsidRPr="00FF7164" w:rsidRDefault="00241B8A" w:rsidP="00B71C21">
            <w:pPr>
              <w:pStyle w:val="TableParagraph"/>
              <w:rPr>
                <w:sz w:val="22"/>
              </w:rPr>
            </w:pPr>
            <w:r w:rsidRPr="00FF7164">
              <w:rPr>
                <w:sz w:val="22"/>
              </w:rPr>
              <w:t>Pieczęć i podpis osoby upoważnionej</w:t>
            </w:r>
          </w:p>
        </w:tc>
        <w:tc>
          <w:tcPr>
            <w:tcW w:w="3975" w:type="dxa"/>
          </w:tcPr>
          <w:p w14:paraId="2BD27758" w14:textId="77777777" w:rsidR="00241B8A" w:rsidRPr="00AB158E" w:rsidRDefault="00241B8A" w:rsidP="00B71C21">
            <w:pPr>
              <w:pStyle w:val="TableParagraph"/>
              <w:rPr>
                <w:szCs w:val="24"/>
              </w:rPr>
            </w:pPr>
          </w:p>
        </w:tc>
      </w:tr>
    </w:tbl>
    <w:p w14:paraId="0A91CA7D" w14:textId="0C9273FC" w:rsidR="00AF74C8" w:rsidRPr="00241B8A" w:rsidRDefault="00241B8A" w:rsidP="00241B8A">
      <w:pPr>
        <w:pStyle w:val="Nagwek2"/>
        <w:rPr>
          <w:sz w:val="32"/>
          <w:szCs w:val="32"/>
        </w:rPr>
      </w:pPr>
      <w:r>
        <w:rPr>
          <w:szCs w:val="28"/>
        </w:rPr>
        <w:t xml:space="preserve"> </w:t>
      </w:r>
      <w:r w:rsidRPr="00D2279C">
        <w:rPr>
          <w:sz w:val="22"/>
          <w:szCs w:val="22"/>
        </w:rPr>
        <w:t>Zaświadczenie wydaje się w celu uzyskania dodatku mieszkaniowego</w:t>
      </w:r>
    </w:p>
    <w:bookmarkEnd w:id="1"/>
    <w:p w14:paraId="0065BEE9" w14:textId="17ED53A9" w:rsidR="007B73CA" w:rsidRDefault="007B73CA" w:rsidP="000A7560">
      <w:pPr>
        <w:rPr>
          <w:sz w:val="18"/>
          <w:szCs w:val="18"/>
        </w:rPr>
      </w:pPr>
    </w:p>
    <w:p w14:paraId="4F8D2DD4" w14:textId="2FC4E167" w:rsidR="003005BC" w:rsidRDefault="003005BC" w:rsidP="00716057">
      <w:pPr>
        <w:spacing w:after="0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str. 1 </w:t>
      </w:r>
    </w:p>
    <w:p w14:paraId="1C94338F" w14:textId="382C2F68" w:rsidR="00716057" w:rsidRPr="00265DB3" w:rsidRDefault="00716057" w:rsidP="00716057">
      <w:pPr>
        <w:spacing w:after="0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>Inne dochody niepodlegające opodatkowaniu:</w:t>
      </w:r>
    </w:p>
    <w:p w14:paraId="7C8AA44D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-renty określone w </w:t>
      </w:r>
      <w:hyperlink r:id="rId8" w:anchor="/search-hypertext/17066846_art(3)_4?pit=2023-05-30" w:history="1">
        <w:r w:rsidRPr="00716057">
          <w:rPr>
            <w:rFonts w:cs="Arial"/>
            <w:sz w:val="16"/>
            <w:szCs w:val="16"/>
            <w:lang w:eastAsia="pl-PL"/>
          </w:rPr>
          <w:t>przepisach</w:t>
        </w:r>
      </w:hyperlink>
      <w:r w:rsidRPr="00716057">
        <w:rPr>
          <w:rFonts w:cs="Arial"/>
          <w:sz w:val="16"/>
          <w:szCs w:val="16"/>
          <w:u w:val="single"/>
          <w:lang w:eastAsia="pl-PL"/>
        </w:rPr>
        <w:t xml:space="preserve"> </w:t>
      </w:r>
      <w:r w:rsidRPr="00716057">
        <w:rPr>
          <w:rFonts w:cs="Arial"/>
          <w:sz w:val="16"/>
          <w:szCs w:val="16"/>
          <w:lang w:eastAsia="pl-PL"/>
        </w:rPr>
        <w:t>o zaopatrzeniu inwalidów wojennych i wojskowych oraz ich rodzin,</w:t>
      </w:r>
    </w:p>
    <w:p w14:paraId="6DCE1661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-renty wypłacone osobom represjonowanym i członkom ich rodzin, przyznane na zasadach określonych </w:t>
      </w:r>
      <w:r w:rsidRPr="00F17A73">
        <w:rPr>
          <w:rFonts w:cs="Arial"/>
          <w:sz w:val="16"/>
          <w:szCs w:val="16"/>
          <w:lang w:eastAsia="pl-PL"/>
        </w:rPr>
        <w:t xml:space="preserve">w </w:t>
      </w:r>
      <w:hyperlink r:id="rId9" w:anchor="/search-hypertext/17066846_art(3)_5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zaopatrzeniu inwalidów wojennych i wojskowych oraz ich rodzin, </w:t>
      </w:r>
    </w:p>
    <w:p w14:paraId="163D838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-świadczenie pieniężne, dodatek kompensacyjny oraz ryczałt energetyczny określone w </w:t>
      </w:r>
      <w:hyperlink r:id="rId10" w:anchor="/search-hypertext/17066846_art(3)_6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50EC5286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-dodatek kombatancki, ryczałt energetyczny i dodatek kompensacyjny określone w </w:t>
      </w:r>
      <w:hyperlink r:id="rId11" w:anchor="/search-hypertext/17066846_art(3)_7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kombatantach oraz niektórych osobach będących ofiarami represji wojennych i okresu powojennego,</w:t>
      </w:r>
    </w:p>
    <w:p w14:paraId="1526AF2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świadczenie pieniężne określone w </w:t>
      </w:r>
      <w:hyperlink r:id="rId12" w:anchor="/search-hypertext/17066846_art(3)_8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świadczeniu pieniężnym przysługującym osobom deportowanym do </w:t>
      </w:r>
      <w:r w:rsidRPr="00F17A73">
        <w:rPr>
          <w:rFonts w:cs="Arial"/>
          <w:sz w:val="16"/>
          <w:szCs w:val="16"/>
          <w:lang w:eastAsia="pl-PL"/>
        </w:rPr>
        <w:lastRenderedPageBreak/>
        <w:t>pracy przymusowej oraz osadzonym w obozach pracy przez III Rzeszę Niemiecką lub Związek Socjalistycznych Republik Radzieckich,</w:t>
      </w:r>
    </w:p>
    <w:p w14:paraId="081A482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14:paraId="734EE9F7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357294DA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zasiłki chorobowe</w:t>
      </w:r>
      <w:r w:rsidRPr="00F17A73">
        <w:rPr>
          <w:rFonts w:cs="Arial"/>
          <w:sz w:val="16"/>
          <w:szCs w:val="16"/>
          <w:lang w:eastAsia="pl-PL"/>
        </w:rPr>
        <w:t xml:space="preserve"> określone w </w:t>
      </w:r>
      <w:hyperlink r:id="rId13" w:anchor="/search-hypertext/17066846_art(3)_9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ubezpieczeniu społecznym rolników oraz w </w:t>
      </w:r>
      <w:hyperlink r:id="rId14" w:anchor="/search-hypertext/17066846_art(3)_10?pit=2023-05-30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systemie ubezpieczeń społecznych,</w:t>
      </w:r>
    </w:p>
    <w:p w14:paraId="07C54D3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3730A8B3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5" w:anchor="/document/16789274?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ustawy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</w:t>
      </w:r>
      <w:r w:rsidRPr="00716057">
        <w:rPr>
          <w:rFonts w:cs="Arial"/>
          <w:sz w:val="16"/>
          <w:szCs w:val="16"/>
          <w:lang w:eastAsia="pl-PL"/>
        </w:rPr>
        <w:t xml:space="preserve">dnia 26 czerwca 1974 r. </w:t>
      </w:r>
    </w:p>
    <w:p w14:paraId="60C4B3D1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5333C21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996AAB5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dochody członków rolniczych spółdzielni produkcyjnych z tytułu członkostwa w rolniczej spółdzielni produkcyjnej, pomniejszone o składki na ubezpieczenia społeczne,</w:t>
      </w:r>
    </w:p>
    <w:p w14:paraId="341FD12C" w14:textId="77777777" w:rsidR="00716057" w:rsidRPr="00716057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>– alimenty na rzecz dzieci,</w:t>
      </w:r>
    </w:p>
    <w:p w14:paraId="43A862A5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716057">
        <w:rPr>
          <w:rFonts w:cs="Arial"/>
          <w:sz w:val="16"/>
          <w:szCs w:val="16"/>
          <w:lang w:eastAsia="pl-PL"/>
        </w:rPr>
        <w:t xml:space="preserve">– stypendia doktoranckie przyznane na </w:t>
      </w:r>
      <w:r w:rsidRPr="00F17A73">
        <w:rPr>
          <w:rFonts w:cs="Arial"/>
          <w:sz w:val="16"/>
          <w:szCs w:val="16"/>
          <w:lang w:eastAsia="pl-PL"/>
        </w:rPr>
        <w:t xml:space="preserve">podstawie </w:t>
      </w:r>
      <w:hyperlink r:id="rId16" w:anchor="/document/18750400?unitId=art(209)ust(1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209 ust. 1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17" w:anchor="/document/18750400?unitId=art(209)ust(7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7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20 lipca 2018 r. - Prawo o szkolnictwie wyższym i nauce, stypendia sportowe przyznane na podstawie ustawy z dnia 25 czerwca 2010 r. o sporcie oraz inne stypendia o charakterze socjalnym przyznane uczniom lub studentom,</w:t>
      </w:r>
    </w:p>
    <w:p w14:paraId="2DDD2FBB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kwoty diet</w:t>
      </w:r>
      <w:r w:rsidRPr="00F17A73">
        <w:rPr>
          <w:rFonts w:cs="Arial"/>
          <w:sz w:val="16"/>
          <w:szCs w:val="16"/>
          <w:lang w:eastAsia="pl-PL"/>
        </w:rPr>
        <w:t xml:space="preserve"> nieopodatkowane podatkiem dochodowym od osób fizycznych, otrzymywane przez osoby wykonujące czynności związane z pełnieniem obowiązków społecznych i obywatelskich,</w:t>
      </w:r>
    </w:p>
    <w:p w14:paraId="197CDFF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66A8E80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dodatki za tajne nauczanie określone w </w:t>
      </w:r>
      <w:hyperlink r:id="rId18" w:anchor="/document/16790821?cm=DOCUMENT" w:history="1">
        <w:r w:rsidRPr="00F17A73">
          <w:rPr>
            <w:rFonts w:cs="Arial"/>
            <w:sz w:val="16"/>
            <w:szCs w:val="16"/>
            <w:lang w:eastAsia="pl-PL"/>
          </w:rPr>
          <w:t>ustawie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dnia 26 stycznia 1982 r. - Karta Nauczyciela ,</w:t>
      </w:r>
    </w:p>
    <w:p w14:paraId="78DB85C6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dochody uzyskane z działalności gospodarczej prowadzonej na podstawie zezwolenia na terenie specjalnej strefy ekonomicznej określonej w </w:t>
      </w:r>
      <w:hyperlink r:id="rId19" w:anchor="/search-hypertext/17066846_art(3)_13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specjalnych strefach ekonomicznych,</w:t>
      </w:r>
    </w:p>
    <w:p w14:paraId="18A80693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ekwiwalenty pieniężne za deputaty węglowe określone w </w:t>
      </w:r>
      <w:hyperlink r:id="rId20" w:anchor="/search-hypertext/17066846_art(3)_14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komercjalizacji, restrukturyzacji i prywatyzacji przedsiębiorstwa państwowego "Polskie Koleje Państwowe",</w:t>
      </w:r>
    </w:p>
    <w:p w14:paraId="011102C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ekwiwalenty z tytułu prawa do bezpłatnego węgla określone w przepisach o restrukturyzacji górnictwa węgla kamiennego w latach 2003-2006,</w:t>
      </w:r>
    </w:p>
    <w:p w14:paraId="04A564AB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świadczenia określone w </w:t>
      </w:r>
      <w:hyperlink r:id="rId21" w:anchor="/search-hypertext/17066846_art(3)_16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wykonywaniu mandatu posła i senatora,</w:t>
      </w:r>
    </w:p>
    <w:p w14:paraId="5813A0B4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dochody uzyskane z gospodarstwa rolnego,</w:t>
      </w:r>
    </w:p>
    <w:p w14:paraId="040901A7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dochody uzyskiwane za granicą Rzeczypospolitej Polskiej</w:t>
      </w:r>
      <w:r w:rsidRPr="00F17A73">
        <w:rPr>
          <w:rFonts w:cs="Arial"/>
          <w:sz w:val="16"/>
          <w:szCs w:val="16"/>
          <w:lang w:eastAsia="pl-PL"/>
        </w:rPr>
        <w:t xml:space="preserve">, pomniejszone odpowiednio o zapłacone za granicą Rzeczypospolitej Polskiej: podatek dochodowy oraz składki na obowiązkowe ubezpieczenie społeczne i obowiązkowe </w:t>
      </w:r>
      <w:r w:rsidRPr="00F17A73">
        <w:rPr>
          <w:rFonts w:cs="Arial"/>
          <w:sz w:val="16"/>
          <w:szCs w:val="16"/>
          <w:lang w:eastAsia="pl-PL"/>
        </w:rPr>
        <w:lastRenderedPageBreak/>
        <w:t>ubezpieczenie zdrowotne,</w:t>
      </w:r>
    </w:p>
    <w:p w14:paraId="6891193D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renty określone w </w:t>
      </w:r>
      <w:hyperlink r:id="rId22" w:anchor="/search-hypertext/17066846_art(3)_32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wspieraniu rozwoju obszarów wiejskich ze środków pochodzących z Sekcji Gwarancji Europejskiego Funduszu Orientacji i Gwarancji Rolnej oraz w </w:t>
      </w:r>
      <w:hyperlink r:id="rId23" w:anchor="/search-hypertext/17066846_art(3)_34?pit=2023-05-30" w:history="1">
        <w:r w:rsidRPr="00F17A73">
          <w:rPr>
            <w:rFonts w:cs="Arial"/>
            <w:sz w:val="16"/>
            <w:szCs w:val="16"/>
            <w:lang w:eastAsia="pl-PL"/>
          </w:rPr>
          <w:t>przepisach</w:t>
        </w:r>
      </w:hyperlink>
      <w:r w:rsidRPr="00F17A73">
        <w:rPr>
          <w:rFonts w:cs="Arial"/>
          <w:sz w:val="16"/>
          <w:szCs w:val="16"/>
          <w:lang w:eastAsia="pl-PL"/>
        </w:rPr>
        <w:t xml:space="preserve"> o wspieraniu rozwoju obszarów wiejskich z udziałem środków Europejskiego Funduszu Rolnego na rzecz Rozwoju Obszarów Wiejskich,</w:t>
      </w:r>
    </w:p>
    <w:p w14:paraId="2182347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zaliczkę alimentacyjną określoną w przepisach o postępowaniu wobec dłużników alimentacyjnych oraz zaliczce alimentacyjnej,</w:t>
      </w:r>
    </w:p>
    <w:p w14:paraId="1B249ED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świadczenia pieniężne wypłacane w przypadku bezskuteczności egzekucji alimentów,</w:t>
      </w:r>
    </w:p>
    <w:p w14:paraId="66EF5D00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pomoc materialną o charakterze socjalnym określoną w art. 90c ust. 2 ustawy z dnia 7 września 1991 r. o systemie oświaty  oraz świadczenia, o których mowa w </w:t>
      </w:r>
      <w:hyperlink r:id="rId24" w:anchor="/document/18750400?unitId=art(86)ust(1)pkt(1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86 ust. 1 pkt 1-3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25" w:anchor="/document/18750400?unitId=art(86)ust(1)pkt(5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5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26" w:anchor="/document/18750400?unitId=art(212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212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20 lipca 2018 r. - Prawo o szkolnictwie wyższym i nauce,</w:t>
      </w:r>
    </w:p>
    <w:p w14:paraId="07CFA53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kwoty otrzymane na podstawie </w:t>
      </w:r>
      <w:hyperlink r:id="rId27" w:anchor="/document/16794311?unitId=art(27(f))ust(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27f ust. 8-10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</w:t>
      </w:r>
    </w:p>
    <w:p w14:paraId="4402DFA4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świadczenie pieniężne określone w </w:t>
      </w:r>
      <w:hyperlink r:id="rId28" w:anchor="/document/18196005?cm=DOCUMENT" w:history="1">
        <w:r w:rsidRPr="00F17A73">
          <w:rPr>
            <w:rFonts w:cs="Arial"/>
            <w:sz w:val="16"/>
            <w:szCs w:val="16"/>
            <w:lang w:eastAsia="pl-PL"/>
          </w:rPr>
          <w:t>ustawie</w:t>
        </w:r>
      </w:hyperlink>
      <w:r w:rsidRPr="00F17A73">
        <w:rPr>
          <w:rFonts w:cs="Arial"/>
          <w:sz w:val="16"/>
          <w:szCs w:val="16"/>
          <w:lang w:eastAsia="pl-PL"/>
        </w:rPr>
        <w:t xml:space="preserve"> z dnia 20 marca 2015 r. o działaczach opozycji antykomunistycznej oraz osobach represjonowanych z powodów politycznych (Dz. U. z 2021 r. poz. 1255 oraz z 2022 r. poz. 2461),</w:t>
      </w:r>
    </w:p>
    <w:p w14:paraId="3D4A5F2F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świadczenie rodzicielskie,</w:t>
      </w:r>
    </w:p>
    <w:p w14:paraId="69326849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zasiłek macierzyński, o którym mowa w przepisach o ubezpieczeniu społecznym rolników,</w:t>
      </w:r>
    </w:p>
    <w:p w14:paraId="4DD7AD08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>– stypendia dla bezrobotnych finansowane ze środków Unii Europejskiej lub Funduszu Pracy, niezależnie od podmiotu, który je wypłaca,</w:t>
      </w:r>
    </w:p>
    <w:p w14:paraId="6615F70D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</w:t>
      </w:r>
      <w:r w:rsidRPr="00F17A73">
        <w:rPr>
          <w:rFonts w:cs="Arial"/>
          <w:b/>
          <w:sz w:val="16"/>
          <w:szCs w:val="16"/>
          <w:lang w:eastAsia="pl-PL"/>
        </w:rPr>
        <w:t>przychody wolne od podatku dochodowego</w:t>
      </w:r>
      <w:r w:rsidRPr="00F17A73">
        <w:rPr>
          <w:rFonts w:cs="Arial"/>
          <w:sz w:val="16"/>
          <w:szCs w:val="16"/>
          <w:lang w:eastAsia="pl-PL"/>
        </w:rPr>
        <w:t xml:space="preserve"> na podstawie </w:t>
      </w:r>
      <w:hyperlink r:id="rId29" w:anchor="/document/16794311?unitId=art(21)ust(1)pkt(14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148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pomniejszone o składki na ubezpieczenia społeczne oraz składki na ubezpieczenia zdrowotne,</w:t>
      </w:r>
    </w:p>
    <w:p w14:paraId="73B3A42E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przychody wolne od podatku dochodowego na podstawie </w:t>
      </w:r>
      <w:hyperlink r:id="rId30" w:anchor="/document/16794311?unitId=art(21)ust(1)pkt(152)lit(a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a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1" w:anchor="/document/16794311?unitId=art(21)ust(1)pkt(152)lit(b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b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32" w:anchor="/document/16794311?unitId=art(21)ust(1)pkt(152)lit(d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d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33" w:anchor="/document/16794311?unitId=art(21)ust(1)pkt(153)lit(a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a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4" w:anchor="/document/16794311?unitId=art(21)ust(1)pkt(153)lit(b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b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35" w:anchor="/document/16794311?unitId=art(21)ust(1)pkt(153)lit(d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d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oraz </w:t>
      </w:r>
      <w:hyperlink r:id="rId36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tej ustawy w zakresie przychodów ze stosunku służbowego, stosunku pracy, pracy nakładczej, spółdzielczego stosunku pracy, z umów zlecenia, o których mowa w </w:t>
      </w:r>
      <w:hyperlink r:id="rId37" w:anchor="/document/16794311?unitId=art(13)pkt(8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13 pkt 8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4DAE7F95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przychody wolne od podatku dochodowego na podstawie </w:t>
      </w:r>
      <w:hyperlink r:id="rId38" w:anchor="/document/16794311?unitId=art(21)ust(1)pkt(152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39" w:anchor="/document/16794311?unitId=art(21)ust(1)pkt(153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 oraz </w:t>
      </w:r>
      <w:hyperlink r:id="rId40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 z pozarolniczej działalności gospodarczej opodatkowanych według zasad określonych w </w:t>
      </w:r>
      <w:hyperlink r:id="rId41" w:anchor="/document/16794311?unitId=art(27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27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42" w:anchor="/document/16794311?unitId=art(30(c)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30c</w:t>
        </w:r>
      </w:hyperlink>
      <w:r w:rsidRPr="00F17A73">
        <w:rPr>
          <w:rFonts w:cs="Arial"/>
          <w:sz w:val="16"/>
          <w:szCs w:val="16"/>
          <w:lang w:eastAsia="pl-PL"/>
        </w:rPr>
        <w:t xml:space="preserve"> tej ustawy, pomniejszone o składki na ubezpieczenia społeczne oraz składki na ubezpieczenia zdrowotne,</w:t>
      </w:r>
    </w:p>
    <w:p w14:paraId="3A614F2C" w14:textId="77777777" w:rsidR="00716057" w:rsidRPr="00F17A73" w:rsidRDefault="00716057" w:rsidP="00716057">
      <w:pPr>
        <w:spacing w:before="0" w:after="0"/>
        <w:rPr>
          <w:rFonts w:cs="Arial"/>
          <w:sz w:val="16"/>
          <w:szCs w:val="16"/>
          <w:lang w:eastAsia="pl-PL"/>
        </w:rPr>
      </w:pPr>
      <w:r w:rsidRPr="00F17A73">
        <w:rPr>
          <w:rFonts w:cs="Arial"/>
          <w:sz w:val="16"/>
          <w:szCs w:val="16"/>
          <w:lang w:eastAsia="pl-PL"/>
        </w:rPr>
        <w:t xml:space="preserve">– dochody z pozarolniczej działalności gospodarczej opodatkowanej w formie ryczałtu od przychodów ewidencjonowanych, o których mowa w </w:t>
      </w:r>
      <w:hyperlink r:id="rId43" w:anchor="/document/16794311?unitId=art(21)ust(1)pkt(152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art. 21 ust. 1 pkt 152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, </w:t>
      </w:r>
      <w:hyperlink r:id="rId44" w:anchor="/document/16794311?unitId=art(21)ust(1)pkt(153)lit(c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153 lit. c</w:t>
        </w:r>
      </w:hyperlink>
      <w:r w:rsidRPr="00F17A73">
        <w:rPr>
          <w:rFonts w:cs="Arial"/>
          <w:sz w:val="16"/>
          <w:szCs w:val="16"/>
          <w:lang w:eastAsia="pl-PL"/>
        </w:rPr>
        <w:t xml:space="preserve"> i </w:t>
      </w:r>
      <w:hyperlink r:id="rId45" w:anchor="/document/16794311?unitId=art(21)ust(1)pkt(154)&amp;cm=DOCUMENT" w:history="1">
        <w:r w:rsidRPr="00F17A73">
          <w:rPr>
            <w:rFonts w:cs="Arial"/>
            <w:sz w:val="16"/>
            <w:szCs w:val="16"/>
            <w:u w:val="single"/>
            <w:lang w:eastAsia="pl-PL"/>
          </w:rPr>
          <w:t>pkt 154</w:t>
        </w:r>
      </w:hyperlink>
      <w:r w:rsidRPr="00F17A73">
        <w:rPr>
          <w:rFonts w:cs="Arial"/>
          <w:sz w:val="16"/>
          <w:szCs w:val="16"/>
          <w:lang w:eastAsia="pl-PL"/>
        </w:rPr>
        <w:t xml:space="preserve"> ustawy z dnia 26 lipca 1991 r. o podatku dochodowym od osób fizycznych, ustalone zgodnie z art. 5 ust. 7a;</w:t>
      </w:r>
    </w:p>
    <w:p w14:paraId="42270EDF" w14:textId="77777777" w:rsidR="00716057" w:rsidRPr="00F17A73" w:rsidRDefault="00716057" w:rsidP="00716057">
      <w:pPr>
        <w:spacing w:before="0"/>
        <w:rPr>
          <w:rFonts w:cs="Arial"/>
          <w:sz w:val="16"/>
          <w:szCs w:val="16"/>
        </w:rPr>
      </w:pPr>
    </w:p>
    <w:p w14:paraId="71827E7F" w14:textId="10341363" w:rsidR="00716057" w:rsidRPr="006D7841" w:rsidRDefault="00977124" w:rsidP="004021D7">
      <w:pPr>
        <w:spacing w:befor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str. 2</w:t>
      </w:r>
    </w:p>
    <w:sectPr w:rsidR="00716057" w:rsidRPr="006D7841" w:rsidSect="00241B8A">
      <w:pgSz w:w="11910" w:h="16840" w:code="9"/>
      <w:pgMar w:top="284" w:right="567" w:bottom="0" w:left="56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4953" w14:textId="77777777" w:rsidR="00A45E55" w:rsidRDefault="00A45E55" w:rsidP="007B73CA">
      <w:r>
        <w:separator/>
      </w:r>
    </w:p>
  </w:endnote>
  <w:endnote w:type="continuationSeparator" w:id="0">
    <w:p w14:paraId="3175208E" w14:textId="77777777" w:rsidR="00A45E55" w:rsidRDefault="00A45E55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42AB" w14:textId="77777777" w:rsidR="00A45E55" w:rsidRDefault="00A45E55" w:rsidP="007B73CA">
      <w:r>
        <w:separator/>
      </w:r>
    </w:p>
  </w:footnote>
  <w:footnote w:type="continuationSeparator" w:id="0">
    <w:p w14:paraId="5AD439EB" w14:textId="77777777" w:rsidR="00A45E55" w:rsidRDefault="00A45E55" w:rsidP="007B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6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CA"/>
    <w:rsid w:val="00012E93"/>
    <w:rsid w:val="00020BEE"/>
    <w:rsid w:val="000228A8"/>
    <w:rsid w:val="000803AB"/>
    <w:rsid w:val="00082C45"/>
    <w:rsid w:val="00086815"/>
    <w:rsid w:val="00090612"/>
    <w:rsid w:val="000A7560"/>
    <w:rsid w:val="000B5717"/>
    <w:rsid w:val="001248AF"/>
    <w:rsid w:val="0013423F"/>
    <w:rsid w:val="001369DF"/>
    <w:rsid w:val="001459D4"/>
    <w:rsid w:val="001668CA"/>
    <w:rsid w:val="0018156B"/>
    <w:rsid w:val="001828FA"/>
    <w:rsid w:val="00193D4D"/>
    <w:rsid w:val="001A45FE"/>
    <w:rsid w:val="001D69F4"/>
    <w:rsid w:val="001D6D50"/>
    <w:rsid w:val="001E3937"/>
    <w:rsid w:val="00221F37"/>
    <w:rsid w:val="00241B8A"/>
    <w:rsid w:val="00257668"/>
    <w:rsid w:val="0027243E"/>
    <w:rsid w:val="0029384D"/>
    <w:rsid w:val="002A4A9D"/>
    <w:rsid w:val="002C6174"/>
    <w:rsid w:val="002C6E64"/>
    <w:rsid w:val="002D642C"/>
    <w:rsid w:val="002E0326"/>
    <w:rsid w:val="002E2B4C"/>
    <w:rsid w:val="002E3CF0"/>
    <w:rsid w:val="002E411F"/>
    <w:rsid w:val="002E50E0"/>
    <w:rsid w:val="003005BC"/>
    <w:rsid w:val="00307374"/>
    <w:rsid w:val="00326CEE"/>
    <w:rsid w:val="00371211"/>
    <w:rsid w:val="00377901"/>
    <w:rsid w:val="0039770A"/>
    <w:rsid w:val="003A5BC3"/>
    <w:rsid w:val="003B2334"/>
    <w:rsid w:val="003B2923"/>
    <w:rsid w:val="003B731D"/>
    <w:rsid w:val="003C4BEE"/>
    <w:rsid w:val="003E1308"/>
    <w:rsid w:val="003F72A1"/>
    <w:rsid w:val="004021D7"/>
    <w:rsid w:val="00405432"/>
    <w:rsid w:val="00433E66"/>
    <w:rsid w:val="00440645"/>
    <w:rsid w:val="00443D0D"/>
    <w:rsid w:val="00454E88"/>
    <w:rsid w:val="00455D4A"/>
    <w:rsid w:val="004917D8"/>
    <w:rsid w:val="004B2DDE"/>
    <w:rsid w:val="004D131F"/>
    <w:rsid w:val="004E2C8C"/>
    <w:rsid w:val="004E775A"/>
    <w:rsid w:val="004F023A"/>
    <w:rsid w:val="005162B9"/>
    <w:rsid w:val="005231FC"/>
    <w:rsid w:val="00535FD8"/>
    <w:rsid w:val="00566B0C"/>
    <w:rsid w:val="0057464E"/>
    <w:rsid w:val="00581B36"/>
    <w:rsid w:val="005862C2"/>
    <w:rsid w:val="00591033"/>
    <w:rsid w:val="005A3126"/>
    <w:rsid w:val="005B2C33"/>
    <w:rsid w:val="005B6625"/>
    <w:rsid w:val="006245A7"/>
    <w:rsid w:val="00630788"/>
    <w:rsid w:val="006348B6"/>
    <w:rsid w:val="00644EAE"/>
    <w:rsid w:val="00680973"/>
    <w:rsid w:val="00694433"/>
    <w:rsid w:val="006A14FC"/>
    <w:rsid w:val="006B2418"/>
    <w:rsid w:val="006B7AF2"/>
    <w:rsid w:val="006D6B49"/>
    <w:rsid w:val="006F3958"/>
    <w:rsid w:val="006F54B3"/>
    <w:rsid w:val="00716057"/>
    <w:rsid w:val="00732C5B"/>
    <w:rsid w:val="007376F2"/>
    <w:rsid w:val="00737E92"/>
    <w:rsid w:val="00753512"/>
    <w:rsid w:val="0077205A"/>
    <w:rsid w:val="007855F6"/>
    <w:rsid w:val="007A4464"/>
    <w:rsid w:val="007B73CA"/>
    <w:rsid w:val="007E29AE"/>
    <w:rsid w:val="00800315"/>
    <w:rsid w:val="00815B58"/>
    <w:rsid w:val="0083764D"/>
    <w:rsid w:val="00871697"/>
    <w:rsid w:val="00874171"/>
    <w:rsid w:val="00894C06"/>
    <w:rsid w:val="00896C3D"/>
    <w:rsid w:val="008A53B0"/>
    <w:rsid w:val="008B055D"/>
    <w:rsid w:val="008D19C8"/>
    <w:rsid w:val="008D785F"/>
    <w:rsid w:val="008F1C8D"/>
    <w:rsid w:val="008F592B"/>
    <w:rsid w:val="00932708"/>
    <w:rsid w:val="009355B9"/>
    <w:rsid w:val="0094372A"/>
    <w:rsid w:val="00943E4F"/>
    <w:rsid w:val="009469C0"/>
    <w:rsid w:val="0095659D"/>
    <w:rsid w:val="009714BF"/>
    <w:rsid w:val="00972374"/>
    <w:rsid w:val="00973DD5"/>
    <w:rsid w:val="00977124"/>
    <w:rsid w:val="00982FF9"/>
    <w:rsid w:val="009A5A0B"/>
    <w:rsid w:val="009B3319"/>
    <w:rsid w:val="009B5DBD"/>
    <w:rsid w:val="009E4A23"/>
    <w:rsid w:val="00A1189E"/>
    <w:rsid w:val="00A45E55"/>
    <w:rsid w:val="00A80357"/>
    <w:rsid w:val="00AB158E"/>
    <w:rsid w:val="00AB6538"/>
    <w:rsid w:val="00AD3ECC"/>
    <w:rsid w:val="00AD5864"/>
    <w:rsid w:val="00AE1DA1"/>
    <w:rsid w:val="00AF4FCD"/>
    <w:rsid w:val="00AF74C8"/>
    <w:rsid w:val="00B02370"/>
    <w:rsid w:val="00B2466B"/>
    <w:rsid w:val="00B55B74"/>
    <w:rsid w:val="00B56DC4"/>
    <w:rsid w:val="00B71C21"/>
    <w:rsid w:val="00B73178"/>
    <w:rsid w:val="00B76F5C"/>
    <w:rsid w:val="00B83ECA"/>
    <w:rsid w:val="00B86F2A"/>
    <w:rsid w:val="00BB548B"/>
    <w:rsid w:val="00BC41E3"/>
    <w:rsid w:val="00BD1564"/>
    <w:rsid w:val="00BD5F24"/>
    <w:rsid w:val="00BE595D"/>
    <w:rsid w:val="00C32D1D"/>
    <w:rsid w:val="00C33B0F"/>
    <w:rsid w:val="00C444B8"/>
    <w:rsid w:val="00C529AA"/>
    <w:rsid w:val="00C62E1B"/>
    <w:rsid w:val="00C735EB"/>
    <w:rsid w:val="00CA16AC"/>
    <w:rsid w:val="00CA7C93"/>
    <w:rsid w:val="00CB1D9A"/>
    <w:rsid w:val="00CC078B"/>
    <w:rsid w:val="00CC2A61"/>
    <w:rsid w:val="00CC6D4D"/>
    <w:rsid w:val="00CE28DB"/>
    <w:rsid w:val="00CF5097"/>
    <w:rsid w:val="00D2279C"/>
    <w:rsid w:val="00D27E7D"/>
    <w:rsid w:val="00D406B4"/>
    <w:rsid w:val="00D757FA"/>
    <w:rsid w:val="00D764C1"/>
    <w:rsid w:val="00DB15D4"/>
    <w:rsid w:val="00DB5C50"/>
    <w:rsid w:val="00DC2929"/>
    <w:rsid w:val="00DD542C"/>
    <w:rsid w:val="00DE5DDF"/>
    <w:rsid w:val="00DE5FFD"/>
    <w:rsid w:val="00E3568A"/>
    <w:rsid w:val="00E42644"/>
    <w:rsid w:val="00E51634"/>
    <w:rsid w:val="00E57885"/>
    <w:rsid w:val="00E67B82"/>
    <w:rsid w:val="00E97FD1"/>
    <w:rsid w:val="00EA516D"/>
    <w:rsid w:val="00EB4070"/>
    <w:rsid w:val="00EB6F9B"/>
    <w:rsid w:val="00F021F3"/>
    <w:rsid w:val="00F17A73"/>
    <w:rsid w:val="00F345BA"/>
    <w:rsid w:val="00F519E8"/>
    <w:rsid w:val="00F76D2D"/>
    <w:rsid w:val="00FA7AEE"/>
    <w:rsid w:val="00FC7FD2"/>
    <w:rsid w:val="00FE624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1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0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1D7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1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23E0-4240-482C-B0A0-D8AD7687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dochodach</vt:lpstr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dochodach</dc:title>
  <dc:subject/>
  <dc:creator>Szymon Obst</dc:creator>
  <cp:keywords/>
  <dc:description/>
  <cp:lastModifiedBy>Joanna Poremska</cp:lastModifiedBy>
  <cp:revision>2</cp:revision>
  <cp:lastPrinted>2023-05-31T06:11:00Z</cp:lastPrinted>
  <dcterms:created xsi:type="dcterms:W3CDTF">2024-04-25T05:28:00Z</dcterms:created>
  <dcterms:modified xsi:type="dcterms:W3CDTF">2024-04-25T05:28:00Z</dcterms:modified>
</cp:coreProperties>
</file>